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82" w:rsidRDefault="000D7782" w:rsidP="000D7782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>
            <v:imagedata r:id="rId5" o:title=""/>
          </v:shape>
          <o:OLEObject Type="Embed" ProgID="PBrush" ShapeID="_x0000_i1025" DrawAspect="Content" ObjectID="_1562071143" r:id="rId6">
            <o:FieldCodes>\s \* MERGEFORMAT</o:FieldCodes>
          </o:OLEObject>
        </w:object>
      </w:r>
    </w:p>
    <w:p w:rsidR="000D7782" w:rsidRDefault="000D7782" w:rsidP="000D7782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У К Р А Ї Н А</w:t>
      </w:r>
    </w:p>
    <w:p w:rsidR="000D7782" w:rsidRDefault="000D7782" w:rsidP="000D7782">
      <w:pPr>
        <w:pStyle w:val="1"/>
        <w:pBdr>
          <w:bottom w:val="none" w:sz="0" w:space="0" w:color="auto"/>
        </w:pBdr>
      </w:pPr>
      <w:r>
        <w:t>ЧЕРНІВЕЦЬКА ОБЛАСНА РАДА</w:t>
      </w:r>
    </w:p>
    <w:p w:rsidR="000D7782" w:rsidRPr="0000715A" w:rsidRDefault="000D7782" w:rsidP="000D7782">
      <w:pPr>
        <w:pBdr>
          <w:bottom w:val="single" w:sz="6" w:space="1" w:color="auto"/>
        </w:pBdr>
        <w:jc w:val="center"/>
        <w:rPr>
          <w:rFonts w:ascii="Times New Roman" w:hAnsi="Times New Roman"/>
          <w:b/>
          <w:szCs w:val="28"/>
        </w:rPr>
      </w:pPr>
      <w:r w:rsidRPr="0000715A">
        <w:rPr>
          <w:rFonts w:ascii="Times New Roman" w:hAnsi="Times New Roman"/>
          <w:b/>
          <w:szCs w:val="28"/>
        </w:rPr>
        <w:fldChar w:fldCharType="begin"/>
      </w:r>
      <w:r w:rsidRPr="0037430C">
        <w:rPr>
          <w:rFonts w:ascii="Times New Roman" w:hAnsi="Times New Roman"/>
          <w:b/>
          <w:szCs w:val="28"/>
        </w:rPr>
        <w:instrText xml:space="preserve"> </w:instrText>
      </w:r>
      <w:r w:rsidRPr="0000715A">
        <w:rPr>
          <w:rFonts w:ascii="Times New Roman" w:hAnsi="Times New Roman"/>
          <w:b/>
          <w:szCs w:val="28"/>
        </w:rPr>
        <w:instrText>MERGEFIELD</w:instrText>
      </w:r>
      <w:r w:rsidRPr="0037430C">
        <w:rPr>
          <w:rFonts w:ascii="Times New Roman" w:hAnsi="Times New Roman"/>
          <w:b/>
          <w:szCs w:val="28"/>
        </w:rPr>
        <w:instrText xml:space="preserve"> Организация </w:instrText>
      </w:r>
      <w:r w:rsidRPr="0000715A">
        <w:rPr>
          <w:rFonts w:ascii="Times New Roman" w:hAnsi="Times New Roman"/>
          <w:b/>
          <w:szCs w:val="28"/>
        </w:rPr>
        <w:fldChar w:fldCharType="separate"/>
      </w:r>
      <w:r w:rsidRPr="0037430C">
        <w:rPr>
          <w:rFonts w:ascii="Times New Roman" w:hAnsi="Times New Roman"/>
          <w:b/>
          <w:noProof/>
          <w:szCs w:val="28"/>
        </w:rPr>
        <w:t xml:space="preserve">Тимчасова комісія обласної ради з вивчення питання щодо присвоєння ділянкам лісового фонду Кіцманського лісництва ДП "Чернівецький лісгосп" статусу заказника місцевого значення </w:t>
      </w:r>
      <w:r w:rsidRPr="0000715A">
        <w:rPr>
          <w:rFonts w:ascii="Times New Roman" w:hAnsi="Times New Roman"/>
          <w:b/>
          <w:szCs w:val="28"/>
        </w:rPr>
        <w:fldChar w:fldCharType="end"/>
      </w:r>
    </w:p>
    <w:p w:rsidR="000D7782" w:rsidRPr="00BC19FB" w:rsidRDefault="000D7782" w:rsidP="000D7782">
      <w:pPr>
        <w:jc w:val="center"/>
        <w:rPr>
          <w:rFonts w:ascii="Arial" w:hAnsi="Arial" w:cs="Arial"/>
          <w:b/>
          <w:szCs w:val="28"/>
        </w:rPr>
      </w:pPr>
    </w:p>
    <w:p w:rsidR="000D7782" w:rsidRDefault="000D7782" w:rsidP="000D778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Інформація</w:t>
      </w:r>
    </w:p>
    <w:p w:rsidR="000D7782" w:rsidRDefault="000D7782" w:rsidP="000D7782">
      <w:pPr>
        <w:jc w:val="both"/>
        <w:rPr>
          <w:rFonts w:ascii="Times New Roman" w:hAnsi="Times New Roman"/>
          <w:sz w:val="16"/>
          <w:szCs w:val="16"/>
        </w:rPr>
      </w:pPr>
    </w:p>
    <w:p w:rsidR="000D7782" w:rsidRPr="0075752C" w:rsidRDefault="000D7782" w:rsidP="000D7782">
      <w:pPr>
        <w:jc w:val="both"/>
        <w:rPr>
          <w:rFonts w:ascii="Times New Roman" w:hAnsi="Times New Roman"/>
          <w:sz w:val="16"/>
          <w:szCs w:val="16"/>
        </w:rPr>
      </w:pPr>
    </w:p>
    <w:p w:rsidR="000D7782" w:rsidRPr="00D066F9" w:rsidRDefault="000D7782" w:rsidP="000D7782">
      <w:pPr>
        <w:tabs>
          <w:tab w:val="left" w:pos="8460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27 червня</w:t>
      </w:r>
      <w:r w:rsidRPr="00D066F9">
        <w:rPr>
          <w:rFonts w:ascii="Times New Roman" w:hAnsi="Times New Roman"/>
          <w:szCs w:val="28"/>
        </w:rPr>
        <w:t xml:space="preserve"> 201</w:t>
      </w:r>
      <w:r>
        <w:rPr>
          <w:rFonts w:ascii="Times New Roman" w:hAnsi="Times New Roman"/>
          <w:szCs w:val="28"/>
        </w:rPr>
        <w:t>7</w:t>
      </w:r>
      <w:r w:rsidRPr="00D066F9">
        <w:rPr>
          <w:rFonts w:ascii="Times New Roman" w:hAnsi="Times New Roman"/>
          <w:szCs w:val="28"/>
        </w:rPr>
        <w:t xml:space="preserve"> року</w:t>
      </w:r>
      <w:r w:rsidRPr="000D7782">
        <w:rPr>
          <w:rFonts w:ascii="Times New Roman" w:hAnsi="Times New Roman"/>
          <w:szCs w:val="28"/>
        </w:rPr>
        <w:t xml:space="preserve">                                                                       </w:t>
      </w:r>
      <w:proofErr w:type="spellStart"/>
      <w:r w:rsidRPr="00D066F9">
        <w:rPr>
          <w:rFonts w:ascii="Times New Roman" w:hAnsi="Times New Roman"/>
          <w:szCs w:val="28"/>
        </w:rPr>
        <w:t>м.</w:t>
      </w:r>
      <w:r>
        <w:rPr>
          <w:rFonts w:ascii="Times New Roman" w:hAnsi="Times New Roman"/>
          <w:szCs w:val="28"/>
        </w:rPr>
        <w:t>Кіцмань</w:t>
      </w:r>
      <w:proofErr w:type="spellEnd"/>
    </w:p>
    <w:p w:rsidR="000D7782" w:rsidRPr="00D066F9" w:rsidRDefault="000D7782" w:rsidP="000D7782">
      <w:pPr>
        <w:jc w:val="both"/>
        <w:rPr>
          <w:rFonts w:ascii="Times New Roman" w:hAnsi="Times New Roman"/>
          <w:szCs w:val="28"/>
        </w:rPr>
      </w:pP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Виїзне засідання тимчасової </w:t>
      </w:r>
      <w:r w:rsidRPr="001E707B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ї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обласної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ради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вивчення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питання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щодо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присвоєння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ділянкам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лісового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фонду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Кіцманського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лісництва</w:t>
      </w:r>
      <w:r w:rsidRPr="001E707B">
        <w:rPr>
          <w:rFonts w:ascii="Times New Roman" w:hAnsi="Times New Roman"/>
          <w:szCs w:val="28"/>
        </w:rPr>
        <w:t xml:space="preserve"> </w:t>
      </w:r>
      <w:proofErr w:type="spellStart"/>
      <w:r w:rsidRPr="001E707B">
        <w:rPr>
          <w:rFonts w:ascii="Times New Roman" w:hAnsi="Times New Roman" w:hint="eastAsia"/>
          <w:szCs w:val="28"/>
        </w:rPr>
        <w:t>ДП</w:t>
      </w:r>
      <w:proofErr w:type="spellEnd"/>
      <w:r w:rsidRPr="001E707B">
        <w:rPr>
          <w:rFonts w:ascii="Times New Roman" w:hAnsi="Times New Roman"/>
          <w:szCs w:val="28"/>
        </w:rPr>
        <w:t xml:space="preserve"> "</w:t>
      </w:r>
      <w:r w:rsidRPr="001E707B">
        <w:rPr>
          <w:rFonts w:ascii="Times New Roman" w:hAnsi="Times New Roman" w:hint="eastAsia"/>
          <w:szCs w:val="28"/>
        </w:rPr>
        <w:t>Чернівецький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лісгосп</w:t>
      </w:r>
      <w:r w:rsidRPr="001E707B">
        <w:rPr>
          <w:rFonts w:ascii="Times New Roman" w:hAnsi="Times New Roman"/>
          <w:szCs w:val="28"/>
        </w:rPr>
        <w:t xml:space="preserve">" </w:t>
      </w:r>
      <w:r w:rsidRPr="001E707B">
        <w:rPr>
          <w:rFonts w:ascii="Times New Roman" w:hAnsi="Times New Roman" w:hint="eastAsia"/>
          <w:szCs w:val="28"/>
        </w:rPr>
        <w:t>статусу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заказника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місцевого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значення</w:t>
      </w:r>
      <w:r>
        <w:rPr>
          <w:rFonts w:ascii="Times New Roman" w:hAnsi="Times New Roman"/>
          <w:szCs w:val="28"/>
        </w:rPr>
        <w:t xml:space="preserve"> відбулося в </w:t>
      </w:r>
      <w:proofErr w:type="spellStart"/>
      <w:r>
        <w:rPr>
          <w:rFonts w:ascii="Times New Roman" w:hAnsi="Times New Roman"/>
          <w:szCs w:val="28"/>
        </w:rPr>
        <w:t>м.Кіцмань</w:t>
      </w:r>
      <w:proofErr w:type="spellEnd"/>
      <w:r>
        <w:rPr>
          <w:rFonts w:ascii="Times New Roman" w:hAnsi="Times New Roman"/>
          <w:szCs w:val="28"/>
        </w:rPr>
        <w:t xml:space="preserve"> 27 червня 2017 року.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Присутніми членами тимчасової комісії та запрошеними обговорювалось питання вирубки дубів в межах Кіцманського лісництва. Неодноразові звернення жителів Кіцманського району з порушеного вище питання до народних депутатів України на разі залишились не вирішеними. Заявники зверталися з проханням присвоїти </w:t>
      </w:r>
      <w:r w:rsidRPr="001E707B">
        <w:rPr>
          <w:rFonts w:ascii="Times New Roman" w:hAnsi="Times New Roman" w:hint="eastAsia"/>
          <w:szCs w:val="28"/>
        </w:rPr>
        <w:t>ділянкам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лісового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фонду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Кіцманського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лісництва</w:t>
      </w:r>
      <w:r w:rsidRPr="001E707B">
        <w:rPr>
          <w:rFonts w:ascii="Times New Roman" w:hAnsi="Times New Roman"/>
          <w:szCs w:val="28"/>
        </w:rPr>
        <w:t xml:space="preserve"> </w:t>
      </w:r>
      <w:proofErr w:type="spellStart"/>
      <w:r w:rsidRPr="001E707B">
        <w:rPr>
          <w:rFonts w:ascii="Times New Roman" w:hAnsi="Times New Roman" w:hint="eastAsia"/>
          <w:szCs w:val="28"/>
        </w:rPr>
        <w:t>ДП</w:t>
      </w:r>
      <w:proofErr w:type="spellEnd"/>
      <w:r w:rsidRPr="001E707B">
        <w:rPr>
          <w:rFonts w:ascii="Times New Roman" w:hAnsi="Times New Roman"/>
          <w:szCs w:val="28"/>
        </w:rPr>
        <w:t xml:space="preserve"> "</w:t>
      </w:r>
      <w:r w:rsidRPr="001E707B">
        <w:rPr>
          <w:rFonts w:ascii="Times New Roman" w:hAnsi="Times New Roman" w:hint="eastAsia"/>
          <w:szCs w:val="28"/>
        </w:rPr>
        <w:t>Чернівецький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лісгосп</w:t>
      </w:r>
      <w:r w:rsidRPr="001E707B">
        <w:rPr>
          <w:rFonts w:ascii="Times New Roman" w:hAnsi="Times New Roman"/>
          <w:szCs w:val="28"/>
        </w:rPr>
        <w:t xml:space="preserve">" </w:t>
      </w:r>
      <w:r w:rsidRPr="001E707B">
        <w:rPr>
          <w:rFonts w:ascii="Times New Roman" w:hAnsi="Times New Roman" w:hint="eastAsia"/>
          <w:szCs w:val="28"/>
        </w:rPr>
        <w:t>статусу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заказника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місцевого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значення</w:t>
      </w:r>
      <w:r>
        <w:rPr>
          <w:rFonts w:ascii="Times New Roman" w:hAnsi="Times New Roman"/>
          <w:szCs w:val="28"/>
        </w:rPr>
        <w:t>. Законом України «</w:t>
      </w:r>
      <w:r w:rsidRPr="00C118A7">
        <w:rPr>
          <w:rFonts w:ascii="Times New Roman" w:hAnsi="Times New Roman" w:hint="eastAsia"/>
          <w:szCs w:val="28"/>
        </w:rPr>
        <w:t>Про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природно</w:t>
      </w:r>
      <w:r w:rsidRPr="00C118A7">
        <w:rPr>
          <w:rFonts w:ascii="Times New Roman" w:hAnsi="Times New Roman"/>
          <w:szCs w:val="28"/>
        </w:rPr>
        <w:t>-</w:t>
      </w:r>
      <w:r w:rsidRPr="00C118A7">
        <w:rPr>
          <w:rFonts w:ascii="Times New Roman" w:hAnsi="Times New Roman" w:hint="eastAsia"/>
          <w:szCs w:val="28"/>
        </w:rPr>
        <w:t>заповідний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фонд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України</w:t>
      </w:r>
      <w:r>
        <w:rPr>
          <w:rFonts w:ascii="Times New Roman" w:hAnsi="Times New Roman"/>
          <w:szCs w:val="28"/>
        </w:rPr>
        <w:t>»</w:t>
      </w:r>
      <w:r w:rsidRPr="00C118A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заказники </w:t>
      </w:r>
      <w:r>
        <w:rPr>
          <w:rFonts w:ascii="Times New Roman" w:hAnsi="Times New Roman" w:hint="eastAsia"/>
          <w:szCs w:val="28"/>
        </w:rPr>
        <w:t>охороня</w:t>
      </w:r>
      <w:r>
        <w:rPr>
          <w:rFonts w:ascii="Times New Roman" w:hAnsi="Times New Roman"/>
          <w:szCs w:val="28"/>
        </w:rPr>
        <w:t>ю</w:t>
      </w:r>
      <w:r w:rsidRPr="001D4519">
        <w:rPr>
          <w:rFonts w:ascii="Times New Roman" w:hAnsi="Times New Roman" w:hint="eastAsia"/>
          <w:szCs w:val="28"/>
        </w:rPr>
        <w:t>ться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як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національне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надбання</w:t>
      </w:r>
      <w:r w:rsidRPr="001D4519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щодо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якого</w:t>
      </w:r>
      <w:r w:rsidRPr="001D4519"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встановлюється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особливий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режим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охорони</w:t>
      </w:r>
      <w:r w:rsidRPr="001D4519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відтворення</w:t>
      </w:r>
      <w:r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і</w:t>
      </w:r>
      <w:r w:rsidRPr="001D4519">
        <w:rPr>
          <w:rFonts w:ascii="Times New Roman" w:hAnsi="Times New Roman"/>
          <w:szCs w:val="28"/>
        </w:rPr>
        <w:t xml:space="preserve"> </w:t>
      </w:r>
      <w:r w:rsidRPr="001D4519">
        <w:rPr>
          <w:rFonts w:ascii="Times New Roman" w:hAnsi="Times New Roman" w:hint="eastAsia"/>
          <w:szCs w:val="28"/>
        </w:rPr>
        <w:t>використання</w:t>
      </w:r>
      <w:r w:rsidRPr="001D4519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 ході роботи тимчасової комісії надійшло усне звернення від жителів району щодо продовження вирубки лісу. Активісти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повідомля</w:t>
      </w:r>
      <w:r>
        <w:rPr>
          <w:rFonts w:ascii="Times New Roman" w:hAnsi="Times New Roman"/>
          <w:szCs w:val="28"/>
        </w:rPr>
        <w:t>ють</w:t>
      </w:r>
      <w:r w:rsidRPr="004A2C11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що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зі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станції</w:t>
      </w:r>
      <w:r w:rsidRPr="004A2C11">
        <w:rPr>
          <w:rFonts w:ascii="Times New Roman" w:hAnsi="Times New Roman"/>
          <w:szCs w:val="28"/>
        </w:rPr>
        <w:t xml:space="preserve"> "</w:t>
      </w:r>
      <w:r w:rsidRPr="004A2C11">
        <w:rPr>
          <w:rFonts w:ascii="Times New Roman" w:hAnsi="Times New Roman" w:hint="eastAsia"/>
          <w:szCs w:val="28"/>
        </w:rPr>
        <w:t>Чернівці</w:t>
      </w:r>
      <w:r w:rsidRPr="004A2C11">
        <w:rPr>
          <w:rFonts w:ascii="Times New Roman" w:hAnsi="Times New Roman"/>
          <w:szCs w:val="28"/>
        </w:rPr>
        <w:t xml:space="preserve">" </w:t>
      </w:r>
      <w:r>
        <w:rPr>
          <w:rFonts w:ascii="Times New Roman" w:hAnsi="Times New Roman"/>
          <w:szCs w:val="28"/>
        </w:rPr>
        <w:t xml:space="preserve">масово </w:t>
      </w:r>
      <w:r w:rsidRPr="004A2C11">
        <w:rPr>
          <w:rFonts w:ascii="Times New Roman" w:hAnsi="Times New Roman" w:hint="eastAsia"/>
          <w:szCs w:val="28"/>
        </w:rPr>
        <w:t>відправля</w:t>
      </w:r>
      <w:r>
        <w:rPr>
          <w:rFonts w:ascii="Times New Roman" w:hAnsi="Times New Roman"/>
          <w:szCs w:val="28"/>
        </w:rPr>
        <w:t>ються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сотні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вагонів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відбірного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лісу</w:t>
      </w:r>
      <w:r w:rsidRPr="004A2C11">
        <w:rPr>
          <w:rFonts w:ascii="Times New Roman" w:hAnsi="Times New Roman"/>
          <w:szCs w:val="28"/>
        </w:rPr>
        <w:t>-</w:t>
      </w:r>
      <w:r w:rsidRPr="004A2C11">
        <w:rPr>
          <w:rFonts w:ascii="Times New Roman" w:hAnsi="Times New Roman" w:hint="eastAsia"/>
          <w:szCs w:val="28"/>
        </w:rPr>
        <w:t>кругляка</w:t>
      </w:r>
      <w:r>
        <w:rPr>
          <w:rFonts w:ascii="Times New Roman" w:hAnsi="Times New Roman"/>
          <w:szCs w:val="28"/>
        </w:rPr>
        <w:t>,</w:t>
      </w:r>
      <w:r w:rsidRPr="004A2C1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д</w:t>
      </w:r>
      <w:r w:rsidRPr="004A2C11">
        <w:rPr>
          <w:rFonts w:ascii="Times New Roman" w:hAnsi="Times New Roman" w:hint="eastAsia"/>
          <w:szCs w:val="28"/>
        </w:rPr>
        <w:t>озвіл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на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експорт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може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призвести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до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більш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інтенсивного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знищення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лісів</w:t>
      </w:r>
      <w:r w:rsidRPr="004A2C1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Такі дії мають негативні наслідки, які призведуть </w:t>
      </w:r>
      <w:r w:rsidRPr="004A2C11">
        <w:rPr>
          <w:rFonts w:ascii="Times New Roman" w:hAnsi="Times New Roman" w:hint="eastAsia"/>
          <w:szCs w:val="28"/>
        </w:rPr>
        <w:t>до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екологічної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катастрофи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в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регіоні</w:t>
      </w:r>
      <w:r w:rsidRPr="004A2C11">
        <w:rPr>
          <w:rFonts w:ascii="Times New Roman" w:hAnsi="Times New Roman"/>
          <w:szCs w:val="28"/>
        </w:rPr>
        <w:t xml:space="preserve">, </w:t>
      </w:r>
      <w:r w:rsidRPr="004A2C11">
        <w:rPr>
          <w:rFonts w:ascii="Times New Roman" w:hAnsi="Times New Roman" w:hint="eastAsia"/>
          <w:szCs w:val="28"/>
        </w:rPr>
        <w:t>в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результаті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якої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можуть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розпочатися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зсуви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ґрунту</w:t>
      </w:r>
      <w:r w:rsidRPr="004A2C11">
        <w:rPr>
          <w:rFonts w:ascii="Times New Roman" w:hAnsi="Times New Roman"/>
          <w:szCs w:val="28"/>
        </w:rPr>
        <w:t xml:space="preserve">, </w:t>
      </w:r>
      <w:r w:rsidRPr="004A2C11">
        <w:rPr>
          <w:rFonts w:ascii="Times New Roman" w:hAnsi="Times New Roman" w:hint="eastAsia"/>
          <w:szCs w:val="28"/>
        </w:rPr>
        <w:t>масові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паводки</w:t>
      </w:r>
      <w:r w:rsidRPr="004A2C11">
        <w:rPr>
          <w:rFonts w:ascii="Times New Roman" w:hAnsi="Times New Roman"/>
          <w:szCs w:val="28"/>
        </w:rPr>
        <w:t xml:space="preserve">, </w:t>
      </w:r>
      <w:r w:rsidRPr="004A2C11">
        <w:rPr>
          <w:rFonts w:ascii="Times New Roman" w:hAnsi="Times New Roman" w:hint="eastAsia"/>
          <w:szCs w:val="28"/>
        </w:rPr>
        <w:t>знищення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тварин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та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рослин</w:t>
      </w:r>
      <w:r w:rsidRPr="004A2C1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і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створення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реально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загрозливої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ситуації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для</w:t>
      </w:r>
      <w:r w:rsidRPr="004A2C11">
        <w:rPr>
          <w:rFonts w:ascii="Times New Roman" w:hAnsi="Times New Roman"/>
          <w:szCs w:val="28"/>
        </w:rPr>
        <w:t xml:space="preserve"> </w:t>
      </w:r>
      <w:r w:rsidRPr="004A2C11">
        <w:rPr>
          <w:rFonts w:ascii="Times New Roman" w:hAnsi="Times New Roman" w:hint="eastAsia"/>
          <w:szCs w:val="28"/>
        </w:rPr>
        <w:t>населення</w:t>
      </w:r>
      <w:r>
        <w:rPr>
          <w:rFonts w:ascii="Times New Roman" w:hAnsi="Times New Roman"/>
          <w:szCs w:val="28"/>
        </w:rPr>
        <w:t xml:space="preserve">. 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 огляду на вище викладено повідомляємо, що статями 51-54</w:t>
      </w:r>
      <w:r w:rsidRPr="00C118A7"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ЗУ</w:t>
      </w:r>
      <w:proofErr w:type="spellEnd"/>
      <w:r>
        <w:rPr>
          <w:rFonts w:ascii="Times New Roman" w:hAnsi="Times New Roman"/>
          <w:szCs w:val="28"/>
        </w:rPr>
        <w:t xml:space="preserve"> «</w:t>
      </w:r>
      <w:r w:rsidRPr="00C118A7">
        <w:rPr>
          <w:rFonts w:ascii="Times New Roman" w:hAnsi="Times New Roman" w:hint="eastAsia"/>
          <w:szCs w:val="28"/>
        </w:rPr>
        <w:t>Про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природно</w:t>
      </w:r>
      <w:r w:rsidRPr="00C118A7">
        <w:rPr>
          <w:rFonts w:ascii="Times New Roman" w:hAnsi="Times New Roman"/>
          <w:szCs w:val="28"/>
        </w:rPr>
        <w:t>-</w:t>
      </w:r>
      <w:r w:rsidRPr="00C118A7">
        <w:rPr>
          <w:rFonts w:ascii="Times New Roman" w:hAnsi="Times New Roman" w:hint="eastAsia"/>
          <w:szCs w:val="28"/>
        </w:rPr>
        <w:t>заповідний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фонд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України</w:t>
      </w:r>
      <w:r>
        <w:rPr>
          <w:rFonts w:ascii="Times New Roman" w:hAnsi="Times New Roman"/>
          <w:szCs w:val="28"/>
        </w:rPr>
        <w:t>»</w:t>
      </w:r>
      <w:r w:rsidRPr="00C118A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обумовлено</w:t>
      </w:r>
      <w:r w:rsidRPr="0003282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</w:t>
      </w:r>
      <w:r w:rsidRPr="00C118A7">
        <w:rPr>
          <w:rFonts w:ascii="Times New Roman" w:hAnsi="Times New Roman" w:hint="eastAsia"/>
          <w:szCs w:val="28"/>
        </w:rPr>
        <w:t>орядок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створення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й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оголошення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територій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та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об</w:t>
      </w:r>
      <w:r>
        <w:rPr>
          <w:rFonts w:ascii="Times New Roman" w:hAnsi="Times New Roman"/>
          <w:szCs w:val="28"/>
        </w:rPr>
        <w:t>’</w:t>
      </w:r>
      <w:r w:rsidRPr="00C118A7">
        <w:rPr>
          <w:rFonts w:ascii="Times New Roman" w:hAnsi="Times New Roman" w:hint="eastAsia"/>
          <w:szCs w:val="28"/>
        </w:rPr>
        <w:t>єктів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природно</w:t>
      </w:r>
      <w:r w:rsidRPr="00C118A7">
        <w:rPr>
          <w:rFonts w:ascii="Times New Roman" w:hAnsi="Times New Roman"/>
          <w:szCs w:val="28"/>
        </w:rPr>
        <w:t>-</w:t>
      </w:r>
      <w:r w:rsidRPr="00C118A7">
        <w:rPr>
          <w:rFonts w:ascii="Times New Roman" w:hAnsi="Times New Roman" w:hint="eastAsia"/>
          <w:szCs w:val="28"/>
        </w:rPr>
        <w:t>заповідного</w:t>
      </w:r>
      <w:r w:rsidRPr="00C118A7">
        <w:rPr>
          <w:rFonts w:ascii="Times New Roman" w:hAnsi="Times New Roman"/>
          <w:szCs w:val="28"/>
        </w:rPr>
        <w:t xml:space="preserve"> </w:t>
      </w:r>
      <w:r w:rsidRPr="00C118A7">
        <w:rPr>
          <w:rFonts w:ascii="Times New Roman" w:hAnsi="Times New Roman" w:hint="eastAsia"/>
          <w:szCs w:val="28"/>
        </w:rPr>
        <w:t>фонду</w:t>
      </w:r>
      <w:r>
        <w:rPr>
          <w:rFonts w:ascii="Times New Roman" w:hAnsi="Times New Roman"/>
          <w:szCs w:val="28"/>
        </w:rPr>
        <w:t xml:space="preserve">. З метою надання даній території статусу </w:t>
      </w:r>
      <w:r w:rsidRPr="001E707B">
        <w:rPr>
          <w:rFonts w:ascii="Times New Roman" w:hAnsi="Times New Roman" w:hint="eastAsia"/>
          <w:szCs w:val="28"/>
        </w:rPr>
        <w:t>заказника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місцевого</w:t>
      </w:r>
      <w:r w:rsidRPr="001E707B">
        <w:rPr>
          <w:rFonts w:ascii="Times New Roman" w:hAnsi="Times New Roman"/>
          <w:szCs w:val="28"/>
        </w:rPr>
        <w:t xml:space="preserve"> </w:t>
      </w:r>
      <w:r w:rsidRPr="001E707B">
        <w:rPr>
          <w:rFonts w:ascii="Times New Roman" w:hAnsi="Times New Roman" w:hint="eastAsia"/>
          <w:szCs w:val="28"/>
        </w:rPr>
        <w:t>значення</w:t>
      </w:r>
      <w:r>
        <w:rPr>
          <w:rFonts w:ascii="Times New Roman" w:hAnsi="Times New Roman"/>
          <w:szCs w:val="28"/>
        </w:rPr>
        <w:t xml:space="preserve"> необхідно підготувати наступний пакет документів: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 погодження Чернівецького обласного управління лісового та мисливського господарства;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2. погодження Головного управління </w:t>
      </w:r>
      <w:proofErr w:type="spellStart"/>
      <w:r>
        <w:rPr>
          <w:rFonts w:ascii="Times New Roman" w:hAnsi="Times New Roman"/>
          <w:szCs w:val="28"/>
        </w:rPr>
        <w:t>Держгеокадастру</w:t>
      </w:r>
      <w:proofErr w:type="spellEnd"/>
      <w:r>
        <w:rPr>
          <w:rFonts w:ascii="Times New Roman" w:hAnsi="Times New Roman"/>
          <w:szCs w:val="28"/>
        </w:rPr>
        <w:t xml:space="preserve"> у Чернівецькій області;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погодження органів місцевого самоврядування відповідної адміністративної території;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наукове обґрунтування та експертний висновок;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5. відповідні картографічні матеріали, завірені та погоджені в установленому порядку.</w:t>
      </w:r>
    </w:p>
    <w:p w:rsidR="000D7782" w:rsidRDefault="000D7782" w:rsidP="000D7782">
      <w:pPr>
        <w:ind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 огляду на вище викладене тимчасова комісія вирішила рекомендувати</w:t>
      </w:r>
      <w:r w:rsidRPr="0000715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Чернівецькому обласному управлінню лісового та мисливського господарства:</w:t>
      </w:r>
    </w:p>
    <w:p w:rsidR="000D7782" w:rsidRDefault="000D7782" w:rsidP="000D7782">
      <w:pPr>
        <w:numPr>
          <w:ilvl w:val="0"/>
          <w:numId w:val="1"/>
        </w:numPr>
        <w:tabs>
          <w:tab w:val="clear" w:pos="2297"/>
        </w:tabs>
        <w:ind w:left="0" w:firstLine="94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період виготовлення необхідної документації вищезазначені лісові угіддя визначити як резерв з подальшим присвоєнням статусу заказника місцевого значення.</w:t>
      </w:r>
    </w:p>
    <w:p w:rsidR="000D7782" w:rsidRDefault="000D7782" w:rsidP="000D7782">
      <w:pPr>
        <w:numPr>
          <w:ilvl w:val="0"/>
          <w:numId w:val="1"/>
        </w:numPr>
        <w:tabs>
          <w:tab w:val="clear" w:pos="2297"/>
        </w:tabs>
        <w:ind w:left="0" w:firstLine="94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припинити вирубку лісу, лісових угідь, що віднесені до вищезгаданого резерву та дотримуватись вимог утримання заказника.</w:t>
      </w:r>
    </w:p>
    <w:p w:rsidR="000D7782" w:rsidRPr="00C118A7" w:rsidRDefault="000D7782" w:rsidP="000D7782">
      <w:pPr>
        <w:spacing w:line="360" w:lineRule="auto"/>
        <w:jc w:val="both"/>
        <w:rPr>
          <w:rFonts w:ascii="Times New Roman" w:hAnsi="Times New Roman"/>
          <w:szCs w:val="28"/>
        </w:rPr>
      </w:pPr>
    </w:p>
    <w:p w:rsidR="000D7782" w:rsidRPr="000D7782" w:rsidRDefault="000D7782" w:rsidP="000D7782">
      <w:pPr>
        <w:jc w:val="both"/>
        <w:rPr>
          <w:rFonts w:ascii="Times New Roman" w:hAnsi="Times New Roman"/>
          <w:szCs w:val="28"/>
        </w:rPr>
      </w:pPr>
    </w:p>
    <w:p w:rsidR="000D7782" w:rsidRPr="000D7782" w:rsidRDefault="000D7782" w:rsidP="000D7782">
      <w:pPr>
        <w:jc w:val="both"/>
        <w:rPr>
          <w:rFonts w:ascii="Times New Roman" w:hAnsi="Times New Roman"/>
          <w:szCs w:val="28"/>
        </w:rPr>
      </w:pPr>
    </w:p>
    <w:p w:rsidR="000D7782" w:rsidRPr="003B147C" w:rsidRDefault="000D7782" w:rsidP="000D7782">
      <w:pPr>
        <w:jc w:val="both"/>
        <w:rPr>
          <w:rFonts w:ascii="Times New Roman" w:hAnsi="Times New Roman"/>
          <w:szCs w:val="28"/>
        </w:rPr>
      </w:pPr>
    </w:p>
    <w:p w:rsidR="000D7782" w:rsidRDefault="000D7782" w:rsidP="000D7782">
      <w:pPr>
        <w:tabs>
          <w:tab w:val="left" w:pos="8820"/>
        </w:tabs>
        <w:jc w:val="both"/>
      </w:pPr>
      <w:r>
        <w:rPr>
          <w:rFonts w:ascii="Times New Roman" w:hAnsi="Times New Roman"/>
          <w:b/>
          <w:szCs w:val="28"/>
        </w:rPr>
        <w:t>Г</w:t>
      </w:r>
      <w:r w:rsidRPr="003E58E2">
        <w:rPr>
          <w:rFonts w:ascii="Times New Roman" w:hAnsi="Times New Roman"/>
          <w:b/>
          <w:szCs w:val="28"/>
        </w:rPr>
        <w:t>олов</w:t>
      </w:r>
      <w:r>
        <w:rPr>
          <w:rFonts w:ascii="Times New Roman" w:hAnsi="Times New Roman"/>
          <w:b/>
          <w:szCs w:val="28"/>
        </w:rPr>
        <w:t xml:space="preserve">а тимчасової комісії </w:t>
      </w:r>
      <w:r>
        <w:rPr>
          <w:rFonts w:ascii="Times New Roman" w:hAnsi="Times New Roman"/>
          <w:b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b/>
          <w:szCs w:val="28"/>
        </w:rPr>
        <w:t>І.</w:t>
      </w:r>
      <w:proofErr w:type="spellStart"/>
      <w:r>
        <w:rPr>
          <w:rFonts w:ascii="Times New Roman" w:hAnsi="Times New Roman"/>
          <w:b/>
          <w:szCs w:val="28"/>
        </w:rPr>
        <w:t>Гешко</w:t>
      </w:r>
      <w:proofErr w:type="spellEnd"/>
    </w:p>
    <w:p w:rsidR="009A220E" w:rsidRDefault="009A220E"/>
    <w:sectPr w:rsidR="009A220E" w:rsidSect="0085467B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2399B"/>
    <w:multiLevelType w:val="hybridMultilevel"/>
    <w:tmpl w:val="1A8CEE40"/>
    <w:lvl w:ilvl="0" w:tplc="138E9DAA">
      <w:start w:val="1"/>
      <w:numFmt w:val="decimal"/>
      <w:lvlText w:val="%1."/>
      <w:lvlJc w:val="left"/>
      <w:pPr>
        <w:tabs>
          <w:tab w:val="num" w:pos="2297"/>
        </w:tabs>
        <w:ind w:left="2297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0D7782"/>
    <w:rsid w:val="000D7782"/>
    <w:rsid w:val="003778DA"/>
    <w:rsid w:val="00466EF6"/>
    <w:rsid w:val="009A220E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778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782"/>
    <w:rPr>
      <w:rFonts w:ascii="Times New Roman" w:eastAsia="Times New Roman" w:hAnsi="Times New Roman" w:cs="Times New Roman"/>
      <w:b/>
      <w:sz w:val="5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2017-07-20T12:51:00Z</dcterms:created>
  <dcterms:modified xsi:type="dcterms:W3CDTF">2017-07-20T12:52:00Z</dcterms:modified>
</cp:coreProperties>
</file>